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FBB9" w14:textId="77777777" w:rsidR="00106C0C" w:rsidRPr="006574A5" w:rsidRDefault="00106C0C" w:rsidP="00106C0C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14:paraId="6E35AD79" w14:textId="77777777" w:rsidR="00415D8F" w:rsidRPr="00415D8F" w:rsidRDefault="00E951FB" w:rsidP="00415D8F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bookmarkStart w:id="0" w:name="_Hlk145665944"/>
      <w:r w:rsidRPr="009E51AA">
        <w:rPr>
          <w:rFonts w:eastAsia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  <w:bookmarkStart w:id="1" w:name="_Hlk145665605"/>
      <w:r w:rsidR="00415D8F" w:rsidRPr="00415D8F">
        <w:rPr>
          <w:b/>
          <w:sz w:val="24"/>
          <w:szCs w:val="24"/>
        </w:rPr>
        <w:t>ПМ 04 «Выполнение работ по одной или нескольким профессиям рабочих, должностям служащих»</w:t>
      </w:r>
    </w:p>
    <w:p w14:paraId="56B11D54" w14:textId="77777777" w:rsidR="00415D8F" w:rsidRDefault="00415D8F" w:rsidP="00415D8F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415D8F">
        <w:rPr>
          <w:b/>
          <w:sz w:val="24"/>
          <w:szCs w:val="24"/>
        </w:rPr>
        <w:t>МДК 04.01 «Технология сварочных работ»</w:t>
      </w:r>
    </w:p>
    <w:bookmarkEnd w:id="0"/>
    <w:bookmarkEnd w:id="1"/>
    <w:p w14:paraId="2EE2F1F5" w14:textId="3062BB1D" w:rsidR="00E951FB" w:rsidRPr="00E951FB" w:rsidRDefault="00E951FB" w:rsidP="00415D8F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951FB">
        <w:rPr>
          <w:rFonts w:eastAsia="Times New Roman" w:cs="Times New Roman"/>
          <w:b/>
          <w:sz w:val="24"/>
          <w:szCs w:val="24"/>
          <w:lang w:eastAsia="ru-RU"/>
        </w:rPr>
        <w:t xml:space="preserve">для специальности: </w:t>
      </w:r>
    </w:p>
    <w:p w14:paraId="53691EAB" w14:textId="77777777" w:rsidR="00E951FB" w:rsidRPr="00E951FB" w:rsidRDefault="00E951FB" w:rsidP="00E951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951FB">
        <w:rPr>
          <w:rFonts w:eastAsia="Times New Roman" w:cs="Times New Roman"/>
          <w:b/>
          <w:sz w:val="24"/>
          <w:szCs w:val="24"/>
          <w:lang w:eastAsia="ru-RU"/>
        </w:rPr>
        <w:t>23.02.07 «Техническое обслуживание и ремонт двигателей, систем и агрегатов автомобилей»</w:t>
      </w:r>
    </w:p>
    <w:p w14:paraId="3F64A286" w14:textId="77777777" w:rsidR="00415D8F" w:rsidRPr="00415D8F" w:rsidRDefault="00415D8F" w:rsidP="00415D8F">
      <w:pPr>
        <w:rPr>
          <w:rFonts w:eastAsia="Times New Roman" w:cs="Times New Roman"/>
          <w:sz w:val="24"/>
          <w:szCs w:val="24"/>
          <w:lang w:eastAsia="ru-RU"/>
        </w:rPr>
      </w:pPr>
      <w:bookmarkStart w:id="2" w:name="_Hlk145666057"/>
      <w:r w:rsidRPr="00415D8F">
        <w:rPr>
          <w:rFonts w:eastAsia="Times New Roman" w:cs="Times New Roman"/>
          <w:sz w:val="24"/>
          <w:szCs w:val="24"/>
          <w:lang w:eastAsia="ru-RU"/>
        </w:rPr>
        <w:t xml:space="preserve">Рабочая программа междисциплинарного курса </w:t>
      </w:r>
      <w:r w:rsidRPr="00415D8F">
        <w:rPr>
          <w:rFonts w:eastAsia="Times New Roman" w:cs="Times New Roman"/>
          <w:bCs/>
          <w:sz w:val="24"/>
          <w:szCs w:val="24"/>
          <w:lang w:eastAsia="ru-RU"/>
        </w:rPr>
        <w:t>«Технология сварочных работ»</w:t>
      </w:r>
      <w:r w:rsidRPr="00415D8F">
        <w:rPr>
          <w:rFonts w:eastAsia="Times New Roman" w:cs="Times New Roman"/>
          <w:sz w:val="24"/>
          <w:szCs w:val="24"/>
          <w:lang w:eastAsia="ru-RU"/>
        </w:rPr>
        <w:t xml:space="preserve"> входит в профессиональный модуль ПМ 04 «Выполнение работ по одной или нескольким профессиям рабочих, должностям служащих» под индексом МДК 04.01 и составлена </w:t>
      </w:r>
      <w:r w:rsidRPr="00415D8F">
        <w:rPr>
          <w:rFonts w:eastAsia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3" w:name="_Hlk97886458"/>
      <w:r w:rsidRPr="00415D8F">
        <w:rPr>
          <w:rFonts w:eastAsia="Times New Roman" w:cs="Times New Roman"/>
          <w:bCs/>
          <w:sz w:val="24"/>
          <w:szCs w:val="24"/>
          <w:lang w:eastAsia="ru-RU"/>
        </w:rPr>
        <w:t>ГБПОУ «КБАДК»</w:t>
      </w:r>
      <w:bookmarkEnd w:id="3"/>
      <w:r w:rsidRPr="00415D8F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415D8F">
        <w:rPr>
          <w:rFonts w:eastAsia="Times New Roman" w:cs="Times New Roman"/>
          <w:sz w:val="24"/>
          <w:szCs w:val="24"/>
          <w:lang w:eastAsia="ru-RU"/>
        </w:rPr>
        <w:t>(протокол № 2 от 10 января 2023 г.) и утвержденными директором ГБПОУ «КБАДК» для специальности 23.02.07 «Техническое обслуживание и ремонт двигателей, систем и агрегатов автомобилей».</w:t>
      </w:r>
    </w:p>
    <w:bookmarkEnd w:id="2"/>
    <w:p w14:paraId="27940044" w14:textId="77777777" w:rsidR="00106C0C" w:rsidRPr="006574A5" w:rsidRDefault="00106C0C" w:rsidP="00106C0C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14:paraId="73DB030C" w14:textId="77777777" w:rsidR="00106C0C" w:rsidRPr="006574A5" w:rsidRDefault="00106C0C" w:rsidP="00106C0C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224"/>
        <w:gridCol w:w="3998"/>
      </w:tblGrid>
      <w:tr w:rsidR="00106C0C" w:rsidRPr="006574A5" w14:paraId="1E993F88" w14:textId="77777777" w:rsidTr="00FC7CEB">
        <w:trPr>
          <w:trHeight w:val="649"/>
        </w:trPr>
        <w:tc>
          <w:tcPr>
            <w:tcW w:w="1134" w:type="dxa"/>
            <w:hideMark/>
          </w:tcPr>
          <w:p w14:paraId="3410EC1B" w14:textId="77777777"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14:paraId="083E8E52" w14:textId="77777777"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24" w:type="dxa"/>
            <w:hideMark/>
          </w:tcPr>
          <w:p w14:paraId="62E69057" w14:textId="77777777"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98" w:type="dxa"/>
            <w:hideMark/>
          </w:tcPr>
          <w:p w14:paraId="423C4E6B" w14:textId="77777777" w:rsidR="00106C0C" w:rsidRPr="006574A5" w:rsidRDefault="00106C0C" w:rsidP="001443D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106C0C" w:rsidRPr="006574A5" w14:paraId="2426A437" w14:textId="77777777" w:rsidTr="00FC7CEB">
        <w:trPr>
          <w:trHeight w:val="212"/>
        </w:trPr>
        <w:tc>
          <w:tcPr>
            <w:tcW w:w="1134" w:type="dxa"/>
          </w:tcPr>
          <w:p w14:paraId="78270404" w14:textId="77777777" w:rsidR="00106C0C" w:rsidRPr="00E951FB" w:rsidRDefault="00E951FB" w:rsidP="00E951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106C0C" w:rsidRPr="006574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</w:t>
            </w:r>
          </w:p>
        </w:tc>
        <w:tc>
          <w:tcPr>
            <w:tcW w:w="4224" w:type="dxa"/>
          </w:tcPr>
          <w:p w14:paraId="011C3104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проверять работоспособность и исправность сварочного оборудования для ручной дуговой сварки (наплавки, резки) плавящимся покрытым электродом;</w:t>
            </w:r>
          </w:p>
          <w:p w14:paraId="319128EA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 xml:space="preserve">настраивать сварочное оборудование для ручной дуговой сварки (наплавки, резки) плавящимся покрытым электродом; </w:t>
            </w:r>
          </w:p>
          <w:p w14:paraId="28DB7745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 xml:space="preserve">выполнять сварку различных деталей и конструкций во всех пространственных положениях сварного шва; </w:t>
            </w:r>
          </w:p>
          <w:p w14:paraId="067B6461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 xml:space="preserve">владеть техникой дуговой резки металла; </w:t>
            </w:r>
          </w:p>
          <w:p w14:paraId="5E8CAE7C" w14:textId="46C691F3" w:rsidR="00106C0C" w:rsidRPr="006574A5" w:rsidRDefault="00415D8F" w:rsidP="00415D8F">
            <w:pPr>
              <w:ind w:firstLine="0"/>
              <w:rPr>
                <w:sz w:val="24"/>
                <w:szCs w:val="24"/>
              </w:rPr>
            </w:pPr>
            <w:r w:rsidRPr="00415D8F">
              <w:rPr>
                <w:rFonts w:eastAsia="Times New Roman" w:cs="Times New Roman"/>
                <w:sz w:val="24"/>
                <w:szCs w:val="24"/>
                <w:lang w:eastAsia="ru-RU"/>
              </w:rPr>
              <w:t>в колонне, особенности перевозки людей и грузов;</w:t>
            </w:r>
          </w:p>
        </w:tc>
        <w:tc>
          <w:tcPr>
            <w:tcW w:w="3998" w:type="dxa"/>
          </w:tcPr>
          <w:p w14:paraId="7D0D85E1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 xml:space="preserve"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      </w:r>
          </w:p>
          <w:p w14:paraId="0AD60DAA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 xml:space="preserve">основные группы и марки материалов, свариваемых ручной дуговой сваркой </w:t>
            </w:r>
          </w:p>
          <w:p w14:paraId="50D6EF39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(наплавкой, резкой) плавящимся покрытым электродом;</w:t>
            </w:r>
          </w:p>
          <w:p w14:paraId="60A44DF3" w14:textId="77777777" w:rsidR="00415D8F" w:rsidRPr="00415D8F" w:rsidRDefault="00415D8F" w:rsidP="00415D8F">
            <w:pPr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сварочные (наплавочные) материалы для ручной дуговой сварки (наплавки, резки) плавящимся покрытым электродом;</w:t>
            </w:r>
          </w:p>
          <w:p w14:paraId="7D5E4269" w14:textId="1A4F40DE" w:rsidR="00106C0C" w:rsidRPr="006574A5" w:rsidRDefault="00415D8F" w:rsidP="00415D8F">
            <w:pPr>
              <w:ind w:firstLine="0"/>
              <w:rPr>
                <w:color w:val="FF0000"/>
                <w:sz w:val="24"/>
                <w:szCs w:val="24"/>
              </w:rPr>
            </w:pPr>
            <w:r w:rsidRPr="00415D8F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технику и технологию ручной дуговой сварки (наплавки, резки) плавящимся покрытием.</w:t>
            </w:r>
          </w:p>
        </w:tc>
      </w:tr>
      <w:tr w:rsidR="00415D8F" w:rsidRPr="006574A5" w14:paraId="10E1EC2A" w14:textId="77777777" w:rsidTr="00C82D02">
        <w:trPr>
          <w:trHeight w:val="212"/>
        </w:trPr>
        <w:tc>
          <w:tcPr>
            <w:tcW w:w="1134" w:type="dxa"/>
            <w:shd w:val="clear" w:color="auto" w:fill="auto"/>
          </w:tcPr>
          <w:p w14:paraId="7976A55F" w14:textId="25CF6BAE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ПК 4.1.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57B33415" w14:textId="6AADE156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шва.;</w:t>
            </w:r>
          </w:p>
        </w:tc>
      </w:tr>
      <w:tr w:rsidR="00415D8F" w:rsidRPr="006574A5" w14:paraId="3EC8C477" w14:textId="77777777" w:rsidTr="00C82D02">
        <w:trPr>
          <w:trHeight w:val="212"/>
        </w:trPr>
        <w:tc>
          <w:tcPr>
            <w:tcW w:w="1134" w:type="dxa"/>
            <w:shd w:val="clear" w:color="auto" w:fill="auto"/>
          </w:tcPr>
          <w:p w14:paraId="462DB544" w14:textId="65326C4A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ПК 4.2.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628FB968" w14:textId="2BAA9163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шва;</w:t>
            </w:r>
          </w:p>
        </w:tc>
      </w:tr>
      <w:tr w:rsidR="00415D8F" w:rsidRPr="006574A5" w14:paraId="6D72D0E1" w14:textId="77777777" w:rsidTr="00C82D02">
        <w:trPr>
          <w:trHeight w:val="212"/>
        </w:trPr>
        <w:tc>
          <w:tcPr>
            <w:tcW w:w="1134" w:type="dxa"/>
            <w:shd w:val="clear" w:color="auto" w:fill="auto"/>
          </w:tcPr>
          <w:p w14:paraId="3725E279" w14:textId="47CF8D33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ПК 4.3.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436DFC3F" w14:textId="49984115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Выполнять ручную дуговую наплавку покрытыми электродами различных деталей</w:t>
            </w:r>
          </w:p>
        </w:tc>
      </w:tr>
      <w:tr w:rsidR="00415D8F" w:rsidRPr="006574A5" w14:paraId="27CCD075" w14:textId="77777777" w:rsidTr="00C82D02">
        <w:trPr>
          <w:trHeight w:val="212"/>
        </w:trPr>
        <w:tc>
          <w:tcPr>
            <w:tcW w:w="1134" w:type="dxa"/>
            <w:shd w:val="clear" w:color="auto" w:fill="auto"/>
          </w:tcPr>
          <w:p w14:paraId="14F2559E" w14:textId="0068BA5E" w:rsidR="00415D8F" w:rsidRPr="00415D8F" w:rsidRDefault="00415D8F" w:rsidP="00415D8F">
            <w:pPr>
              <w:pStyle w:val="2"/>
              <w:spacing w:before="0" w:after="0"/>
              <w:jc w:val="both"/>
              <w:rPr>
                <w:rStyle w:val="a4"/>
                <w:rFonts w:ascii="Times New Roman" w:hAnsi="Times New Roman"/>
                <w:b w:val="0"/>
                <w:bCs w:val="0"/>
                <w:i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ПК 4.4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2FCB5D73" w14:textId="71058C5B" w:rsidR="00415D8F" w:rsidRPr="00415D8F" w:rsidRDefault="00415D8F" w:rsidP="00415D8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15D8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Выполнять дуговую резку различных деталей</w:t>
            </w:r>
          </w:p>
        </w:tc>
      </w:tr>
    </w:tbl>
    <w:p w14:paraId="68C43954" w14:textId="77777777" w:rsidR="00106C0C" w:rsidRPr="006574A5" w:rsidRDefault="00106C0C" w:rsidP="00106C0C">
      <w:pPr>
        <w:rPr>
          <w:sz w:val="24"/>
          <w:szCs w:val="24"/>
        </w:rPr>
      </w:pPr>
    </w:p>
    <w:p w14:paraId="38D66E93" w14:textId="77777777" w:rsidR="00415D8F" w:rsidRPr="00415D8F" w:rsidRDefault="00415D8F" w:rsidP="00415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eastAsia="Calibri" w:cs="Times New Roman"/>
          <w:sz w:val="24"/>
          <w:szCs w:val="24"/>
          <w:lang w:eastAsia="ru-RU"/>
        </w:rPr>
      </w:pPr>
      <w:bookmarkStart w:id="4" w:name="_Hlk97830247"/>
      <w:r w:rsidRPr="00415D8F">
        <w:rPr>
          <w:rFonts w:eastAsia="Times New Roman" w:cs="Times New Roman"/>
          <w:sz w:val="24"/>
          <w:szCs w:val="24"/>
          <w:lang w:eastAsia="ru-RU"/>
        </w:rPr>
        <w:t xml:space="preserve">На основании </w:t>
      </w:r>
      <w:r w:rsidRPr="00415D8F">
        <w:rPr>
          <w:rFonts w:eastAsia="Calibri" w:cs="Times New Roman"/>
          <w:sz w:val="24"/>
          <w:szCs w:val="24"/>
          <w:lang w:eastAsia="ru-RU"/>
        </w:rPr>
        <w:t>протокола № 1 от 07.09.2021 г</w:t>
      </w:r>
      <w:r w:rsidRPr="00415D8F">
        <w:rPr>
          <w:rFonts w:eastAsia="Times New Roman" w:cs="Times New Roman"/>
          <w:sz w:val="24"/>
          <w:szCs w:val="24"/>
          <w:lang w:eastAsia="ru-RU"/>
        </w:rPr>
        <w:t xml:space="preserve"> ЦМК профессиональных дисциплин определены следующие </w:t>
      </w:r>
      <w:r w:rsidRPr="00415D8F">
        <w:rPr>
          <w:rFonts w:eastAsia="Calibri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155CE2A2" w14:textId="77777777" w:rsidR="00415D8F" w:rsidRPr="00415D8F" w:rsidRDefault="00415D8F" w:rsidP="00415D8F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sz w:val="24"/>
          <w:szCs w:val="24"/>
          <w:lang w:eastAsia="ru-RU"/>
        </w:rPr>
      </w:pPr>
      <w:r w:rsidRPr="00415D8F">
        <w:rPr>
          <w:rFonts w:eastAsia="Calibri" w:cs="Times New Roman"/>
          <w:sz w:val="24"/>
          <w:szCs w:val="24"/>
          <w:lang w:eastAsia="ru-RU"/>
        </w:rPr>
        <w:t>ЛР 13 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обслуживании и ремонте автотранспортных средств;</w:t>
      </w:r>
    </w:p>
    <w:p w14:paraId="276F238A" w14:textId="77777777" w:rsidR="00415D8F" w:rsidRPr="00415D8F" w:rsidRDefault="00415D8F" w:rsidP="00415D8F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sz w:val="24"/>
          <w:szCs w:val="24"/>
          <w:lang w:eastAsia="ru-RU"/>
        </w:rPr>
      </w:pPr>
      <w:r w:rsidRPr="00415D8F">
        <w:rPr>
          <w:rFonts w:eastAsia="Calibri" w:cs="Times New Roman"/>
          <w:sz w:val="24"/>
          <w:szCs w:val="24"/>
          <w:lang w:eastAsia="ru-RU"/>
        </w:rPr>
        <w:lastRenderedPageBreak/>
        <w:t>ЛР 14 Развивающий творческие способности, способный креативно мыслить;</w:t>
      </w:r>
    </w:p>
    <w:p w14:paraId="6DB331EF" w14:textId="77777777" w:rsidR="00415D8F" w:rsidRPr="00415D8F" w:rsidRDefault="00415D8F" w:rsidP="00415D8F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sz w:val="24"/>
          <w:szCs w:val="24"/>
          <w:lang w:eastAsia="ru-RU"/>
        </w:rPr>
      </w:pPr>
      <w:r w:rsidRPr="00415D8F">
        <w:rPr>
          <w:rFonts w:eastAsia="Calibri" w:cs="Times New Roman"/>
          <w:sz w:val="24"/>
          <w:szCs w:val="24"/>
          <w:lang w:eastAsia="ru-RU"/>
        </w:rPr>
        <w:t>ЛР 15 Открытый к текущим и перспективным изменениям в мире труда и профессий;</w:t>
      </w:r>
    </w:p>
    <w:p w14:paraId="0E8F7EA3" w14:textId="77777777" w:rsidR="00415D8F" w:rsidRPr="00415D8F" w:rsidRDefault="00415D8F" w:rsidP="00415D8F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</w:rPr>
      </w:pPr>
      <w:r w:rsidRPr="00415D8F">
        <w:rPr>
          <w:rFonts w:eastAsia="Times New Roman" w:cs="Times New Roman"/>
          <w:sz w:val="24"/>
          <w:szCs w:val="24"/>
        </w:rPr>
        <w:t>ЛР 18. Соблюдающий профессиональную этику</w:t>
      </w:r>
    </w:p>
    <w:p w14:paraId="31F9DA67" w14:textId="77777777" w:rsidR="00415D8F" w:rsidRPr="00415D8F" w:rsidRDefault="00415D8F" w:rsidP="00415D8F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</w:rPr>
      </w:pPr>
      <w:r w:rsidRPr="00415D8F">
        <w:rPr>
          <w:rFonts w:eastAsia="Times New Roman" w:cs="Times New Roman"/>
          <w:sz w:val="24"/>
          <w:szCs w:val="24"/>
        </w:rPr>
        <w:t>ЛР 19.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14:paraId="593C7B2E" w14:textId="77777777" w:rsidR="00415D8F" w:rsidRPr="00415D8F" w:rsidRDefault="00415D8F" w:rsidP="00415D8F">
      <w:pPr>
        <w:widowControl w:val="0"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 w:val="0"/>
        <w:autoSpaceDN w:val="0"/>
        <w:ind w:firstLine="0"/>
        <w:rPr>
          <w:rFonts w:eastAsia="Times New Roman" w:cs="Times New Roman"/>
          <w:sz w:val="24"/>
          <w:szCs w:val="24"/>
        </w:rPr>
      </w:pPr>
      <w:r w:rsidRPr="00415D8F">
        <w:rPr>
          <w:rFonts w:eastAsia="Times New Roman" w:cs="Times New Roman"/>
          <w:sz w:val="24"/>
          <w:szCs w:val="24"/>
        </w:rPr>
        <w:t>ЛР 20. Готовый к исполнению административного регламента</w:t>
      </w:r>
    </w:p>
    <w:p w14:paraId="004E84C8" w14:textId="77777777" w:rsidR="00415D8F" w:rsidRPr="00415D8F" w:rsidRDefault="00415D8F" w:rsidP="00415D8F">
      <w:pPr>
        <w:widowControl w:val="0"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 w:val="0"/>
        <w:autoSpaceDN w:val="0"/>
        <w:ind w:firstLine="0"/>
        <w:rPr>
          <w:rFonts w:eastAsia="Times New Roman" w:cs="Times New Roman"/>
          <w:sz w:val="24"/>
          <w:szCs w:val="24"/>
        </w:rPr>
      </w:pPr>
      <w:r w:rsidRPr="00415D8F">
        <w:rPr>
          <w:rFonts w:eastAsia="Times New Roman" w:cs="Times New Roman"/>
          <w:sz w:val="24"/>
          <w:szCs w:val="24"/>
        </w:rPr>
        <w:t>ЛР 22. Демонстрирующий профессиональную жизнестойкость, экономически активный, предприимчивый</w:t>
      </w:r>
    </w:p>
    <w:p w14:paraId="5F48A3CD" w14:textId="77777777" w:rsidR="00415D8F" w:rsidRPr="00415D8F" w:rsidRDefault="00415D8F" w:rsidP="00415D8F">
      <w:pPr>
        <w:widowControl w:val="0"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 w:val="0"/>
        <w:autoSpaceDN w:val="0"/>
        <w:ind w:firstLine="0"/>
        <w:rPr>
          <w:rFonts w:eastAsia="Calibri" w:cs="Times New Roman"/>
          <w:sz w:val="24"/>
          <w:szCs w:val="24"/>
          <w:lang w:eastAsia="ru-RU"/>
        </w:rPr>
      </w:pPr>
      <w:r w:rsidRPr="00415D8F">
        <w:rPr>
          <w:rFonts w:eastAsia="Times New Roman" w:cs="Times New Roman"/>
          <w:sz w:val="24"/>
          <w:szCs w:val="24"/>
        </w:rPr>
        <w:t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14:paraId="00C0E3B1" w14:textId="77777777" w:rsidR="00415D8F" w:rsidRPr="00415D8F" w:rsidRDefault="00415D8F" w:rsidP="00415D8F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sz w:val="24"/>
          <w:szCs w:val="24"/>
          <w:lang w:eastAsia="ru-RU"/>
        </w:rPr>
      </w:pPr>
      <w:r w:rsidRPr="00415D8F">
        <w:rPr>
          <w:rFonts w:eastAsia="Calibri" w:cs="Times New Roman"/>
          <w:sz w:val="24"/>
          <w:szCs w:val="24"/>
          <w:lang w:eastAsia="ru-RU"/>
        </w:rPr>
        <w:t>ЛР 26</w:t>
      </w:r>
      <w:r w:rsidRPr="00415D8F">
        <w:rPr>
          <w:rFonts w:eastAsia="Calibri" w:cs="Times New Roman"/>
          <w:sz w:val="24"/>
          <w:szCs w:val="24"/>
          <w:lang w:eastAsia="ru-RU"/>
        </w:rPr>
        <w:tab/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bookmarkEnd w:id="4"/>
    <w:p w14:paraId="0CD880AA" w14:textId="77777777" w:rsidR="00106C0C" w:rsidRDefault="00106C0C" w:rsidP="00106C0C">
      <w:pPr>
        <w:ind w:firstLine="0"/>
        <w:rPr>
          <w:rFonts w:cs="Times New Roman"/>
          <w:sz w:val="24"/>
          <w:szCs w:val="24"/>
        </w:rPr>
      </w:pPr>
    </w:p>
    <w:p w14:paraId="34678092" w14:textId="77777777" w:rsidR="00415D8F" w:rsidRPr="00415D8F" w:rsidRDefault="00106C0C" w:rsidP="00415D8F">
      <w:pPr>
        <w:ind w:firstLine="0"/>
        <w:rPr>
          <w:rFonts w:cs="Times New Roman"/>
          <w:sz w:val="24"/>
          <w:szCs w:val="24"/>
        </w:rPr>
      </w:pPr>
      <w:r w:rsidRPr="00415D8F">
        <w:rPr>
          <w:rFonts w:cs="Times New Roman"/>
          <w:sz w:val="24"/>
          <w:szCs w:val="24"/>
        </w:rPr>
        <w:t xml:space="preserve">Наименование разделов рабочей программы </w:t>
      </w:r>
      <w:r w:rsidR="00FC7CEB" w:rsidRPr="00415D8F">
        <w:rPr>
          <w:rFonts w:eastAsia="Times New Roman" w:cs="Times New Roman"/>
          <w:sz w:val="24"/>
          <w:szCs w:val="24"/>
          <w:lang w:eastAsia="ru-RU"/>
        </w:rPr>
        <w:t>междисциплинарного курса</w:t>
      </w:r>
      <w:r w:rsidR="00FC7CEB" w:rsidRPr="00415D8F">
        <w:rPr>
          <w:rFonts w:cs="Times New Roman"/>
          <w:sz w:val="24"/>
          <w:szCs w:val="24"/>
        </w:rPr>
        <w:t xml:space="preserve"> </w:t>
      </w:r>
      <w:r w:rsidR="00415D8F" w:rsidRPr="00415D8F">
        <w:rPr>
          <w:rFonts w:cs="Times New Roman"/>
          <w:sz w:val="24"/>
          <w:szCs w:val="24"/>
        </w:rPr>
        <w:t>ПМ 04 «Выполнение работ по одной или нескольким профессиям рабочих, должностям служащих»</w:t>
      </w:r>
    </w:p>
    <w:p w14:paraId="68CCBB51" w14:textId="01BC3F3A" w:rsidR="00106C0C" w:rsidRPr="00415D8F" w:rsidRDefault="00415D8F" w:rsidP="00415D8F">
      <w:pPr>
        <w:ind w:firstLine="0"/>
        <w:rPr>
          <w:rFonts w:cs="Times New Roman"/>
          <w:sz w:val="24"/>
          <w:szCs w:val="24"/>
        </w:rPr>
      </w:pPr>
      <w:r w:rsidRPr="00415D8F">
        <w:rPr>
          <w:rFonts w:cs="Times New Roman"/>
          <w:sz w:val="24"/>
          <w:szCs w:val="24"/>
        </w:rPr>
        <w:t>МДК 04.01 «Технология сварочных работ»</w:t>
      </w:r>
      <w:r w:rsidR="00106C0C" w:rsidRPr="00415D8F">
        <w:rPr>
          <w:rFonts w:cs="Times New Roman"/>
          <w:sz w:val="24"/>
          <w:szCs w:val="24"/>
        </w:rPr>
        <w:t>:</w:t>
      </w:r>
    </w:p>
    <w:p w14:paraId="0280BD3A" w14:textId="240A378E" w:rsidR="0036690A" w:rsidRPr="0036690A" w:rsidRDefault="0036690A" w:rsidP="00415D8F">
      <w:pPr>
        <w:ind w:firstLine="0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5" w:name="_Hlk145665870"/>
      <w:r w:rsidRPr="0036690A">
        <w:rPr>
          <w:rFonts w:eastAsia="Times New Roman" w:cs="Times New Roman"/>
          <w:color w:val="000000"/>
          <w:sz w:val="24"/>
          <w:szCs w:val="24"/>
          <w:lang w:eastAsia="ru-RU"/>
        </w:rPr>
        <w:t>1. Выполнение подготовительно-сварочных работ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bookmarkEnd w:id="5"/>
    <w:p w14:paraId="78126719" w14:textId="0ECB9B89" w:rsidR="00415D8F" w:rsidRPr="00415D8F" w:rsidRDefault="00415D8F" w:rsidP="00415D8F">
      <w:pPr>
        <w:ind w:firstLine="0"/>
        <w:jc w:val="left"/>
        <w:rPr>
          <w:rFonts w:eastAsia="Times New Roman" w:cs="Times New Roman"/>
          <w:iCs/>
          <w:sz w:val="24"/>
          <w:szCs w:val="28"/>
          <w:lang w:eastAsia="ru-RU"/>
        </w:rPr>
      </w:pPr>
      <w:r w:rsidRPr="00415D8F">
        <w:rPr>
          <w:rFonts w:eastAsia="Times New Roman" w:cs="Times New Roman"/>
          <w:color w:val="000000"/>
          <w:sz w:val="24"/>
          <w:szCs w:val="24"/>
          <w:lang w:eastAsia="ru-RU"/>
        </w:rPr>
        <w:t>Всего часов: 193 ч.</w:t>
      </w:r>
    </w:p>
    <w:p w14:paraId="750A1F58" w14:textId="77777777" w:rsidR="00415D8F" w:rsidRPr="00415D8F" w:rsidRDefault="00415D8F" w:rsidP="00415D8F">
      <w:pPr>
        <w:ind w:firstLine="0"/>
        <w:jc w:val="left"/>
        <w:rPr>
          <w:rFonts w:eastAsia="Times New Roman" w:cs="Times New Roman"/>
          <w:iCs/>
          <w:sz w:val="24"/>
          <w:szCs w:val="28"/>
          <w:lang w:eastAsia="ru-RU"/>
        </w:rPr>
      </w:pPr>
      <w:r w:rsidRPr="00415D8F">
        <w:rPr>
          <w:rFonts w:eastAsia="Times New Roman" w:cs="Times New Roman"/>
          <w:iCs/>
          <w:sz w:val="24"/>
          <w:szCs w:val="28"/>
          <w:lang w:eastAsia="ru-RU"/>
        </w:rPr>
        <w:t>Из них на освоение МДК: 193ч.</w:t>
      </w:r>
    </w:p>
    <w:p w14:paraId="20615726" w14:textId="77777777" w:rsidR="00415D8F" w:rsidRPr="00415D8F" w:rsidRDefault="00415D8F" w:rsidP="00415D8F">
      <w:pPr>
        <w:ind w:firstLine="0"/>
        <w:jc w:val="left"/>
        <w:rPr>
          <w:rFonts w:eastAsia="Times New Roman" w:cs="Times New Roman"/>
          <w:sz w:val="24"/>
          <w:szCs w:val="28"/>
          <w:lang w:eastAsia="ru-RU"/>
        </w:rPr>
      </w:pPr>
      <w:r w:rsidRPr="00415D8F">
        <w:rPr>
          <w:rFonts w:eastAsia="Times New Roman" w:cs="Times New Roman"/>
          <w:iCs/>
          <w:sz w:val="24"/>
          <w:szCs w:val="24"/>
          <w:lang w:eastAsia="ru-RU"/>
        </w:rPr>
        <w:t xml:space="preserve">В том числе </w:t>
      </w:r>
      <w:r w:rsidRPr="00415D8F">
        <w:rPr>
          <w:rFonts w:eastAsia="Times New Roman" w:cs="Times New Roman"/>
          <w:sz w:val="24"/>
          <w:szCs w:val="24"/>
          <w:lang w:eastAsia="ru-RU"/>
        </w:rPr>
        <w:t xml:space="preserve">теоретическое обучение: </w:t>
      </w:r>
      <w:r w:rsidRPr="00415D8F">
        <w:rPr>
          <w:rFonts w:eastAsia="Times New Roman" w:cs="Times New Roman"/>
          <w:sz w:val="24"/>
          <w:szCs w:val="28"/>
          <w:lang w:eastAsia="ru-RU"/>
        </w:rPr>
        <w:t>106 ч.</w:t>
      </w:r>
    </w:p>
    <w:p w14:paraId="51592119" w14:textId="77777777" w:rsidR="00415D8F" w:rsidRPr="00415D8F" w:rsidRDefault="00415D8F" w:rsidP="00415D8F">
      <w:pPr>
        <w:ind w:left="91" w:hanging="72"/>
        <w:jc w:val="left"/>
        <w:rPr>
          <w:rFonts w:eastAsia="Times New Roman" w:cs="Times New Roman"/>
          <w:sz w:val="24"/>
          <w:szCs w:val="24"/>
          <w:lang w:eastAsia="ru-RU"/>
        </w:rPr>
      </w:pPr>
      <w:r w:rsidRPr="00415D8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том числе </w:t>
      </w:r>
      <w:r w:rsidRPr="00415D8F">
        <w:rPr>
          <w:rFonts w:eastAsia="Times New Roman" w:cs="Times New Roman"/>
          <w:sz w:val="24"/>
          <w:szCs w:val="24"/>
          <w:lang w:eastAsia="ru-RU"/>
        </w:rPr>
        <w:t>лабораторных и практических занятий: 32 ч.</w:t>
      </w:r>
    </w:p>
    <w:p w14:paraId="6357A32E" w14:textId="77777777" w:rsidR="00415D8F" w:rsidRPr="00415D8F" w:rsidRDefault="00415D8F" w:rsidP="00415D8F">
      <w:pPr>
        <w:ind w:left="91" w:hanging="72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415D8F">
        <w:rPr>
          <w:rFonts w:eastAsia="Times New Roman" w:cs="Times New Roman"/>
          <w:iCs/>
          <w:sz w:val="24"/>
          <w:szCs w:val="24"/>
          <w:lang w:eastAsia="ru-RU"/>
        </w:rPr>
        <w:t xml:space="preserve">В том числе самостоятельная работа: 10 </w:t>
      </w:r>
    </w:p>
    <w:p w14:paraId="341C1984" w14:textId="77777777" w:rsidR="00415D8F" w:rsidRPr="00415D8F" w:rsidRDefault="00415D8F" w:rsidP="00415D8F">
      <w:pPr>
        <w:ind w:left="91" w:hanging="72"/>
        <w:jc w:val="left"/>
        <w:rPr>
          <w:rFonts w:eastAsia="Times New Roman" w:cs="Times New Roman"/>
          <w:sz w:val="24"/>
          <w:szCs w:val="24"/>
          <w:lang w:eastAsia="ru-RU"/>
        </w:rPr>
      </w:pPr>
      <w:r w:rsidRPr="00415D8F">
        <w:rPr>
          <w:rFonts w:eastAsia="Times New Roman" w:cs="Times New Roman"/>
          <w:iCs/>
          <w:sz w:val="24"/>
          <w:szCs w:val="24"/>
          <w:lang w:eastAsia="ru-RU"/>
        </w:rPr>
        <w:t>Учебная практика «Сварка»: 72 ч.</w:t>
      </w:r>
    </w:p>
    <w:p w14:paraId="350BB5D2" w14:textId="77777777" w:rsidR="00415D8F" w:rsidRPr="00415D8F" w:rsidRDefault="00415D8F" w:rsidP="00415D8F">
      <w:pPr>
        <w:ind w:left="91" w:hanging="72"/>
        <w:jc w:val="left"/>
        <w:rPr>
          <w:rFonts w:eastAsia="Times New Roman" w:cs="Times New Roman"/>
          <w:sz w:val="24"/>
          <w:szCs w:val="24"/>
          <w:lang w:eastAsia="ru-RU"/>
        </w:rPr>
      </w:pPr>
      <w:r w:rsidRPr="00415D8F">
        <w:rPr>
          <w:rFonts w:eastAsia="Times New Roman" w:cs="Times New Roman"/>
          <w:sz w:val="24"/>
          <w:szCs w:val="24"/>
          <w:lang w:eastAsia="ru-RU"/>
        </w:rPr>
        <w:t>Промежуточная аттестация – квалификационный экзамен</w:t>
      </w:r>
    </w:p>
    <w:p w14:paraId="70E8B46C" w14:textId="77777777" w:rsidR="00106C0C" w:rsidRDefault="00106C0C" w:rsidP="00106C0C">
      <w:pPr>
        <w:rPr>
          <w:rFonts w:cs="Times New Roman"/>
          <w:sz w:val="24"/>
          <w:szCs w:val="24"/>
        </w:rPr>
      </w:pPr>
    </w:p>
    <w:p w14:paraId="07CF9282" w14:textId="162547A2" w:rsidR="00814394" w:rsidRDefault="00106C0C">
      <w:r w:rsidRPr="006574A5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bookmarkStart w:id="6" w:name="_Hlk145665977"/>
      <w:r w:rsidR="00415D8F" w:rsidRPr="00415D8F">
        <w:rPr>
          <w:rFonts w:eastAsia="Times New Roman" w:cs="Times New Roman"/>
          <w:sz w:val="24"/>
          <w:szCs w:val="24"/>
          <w:lang w:eastAsia="ru-RU"/>
        </w:rPr>
        <w:t>Балов Э.А</w:t>
      </w:r>
      <w:r w:rsidR="00415D8F">
        <w:rPr>
          <w:rFonts w:eastAsia="Times New Roman" w:cs="Times New Roman"/>
          <w:sz w:val="24"/>
          <w:szCs w:val="24"/>
          <w:lang w:eastAsia="ru-RU"/>
        </w:rPr>
        <w:t>.</w:t>
      </w:r>
      <w:bookmarkEnd w:id="6"/>
    </w:p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C0C"/>
    <w:rsid w:val="00017F46"/>
    <w:rsid w:val="00106C0C"/>
    <w:rsid w:val="0036690A"/>
    <w:rsid w:val="00415D8F"/>
    <w:rsid w:val="00605280"/>
    <w:rsid w:val="00814394"/>
    <w:rsid w:val="00DD0612"/>
    <w:rsid w:val="00E951FB"/>
    <w:rsid w:val="00FC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2ABEB"/>
  <w15:docId w15:val="{7A17047C-4902-413F-B186-199B6356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06C0C"/>
    <w:pPr>
      <w:ind w:firstLine="709"/>
    </w:pPr>
    <w:rPr>
      <w:kern w:val="0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FC7CEB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06C0C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</w:rPr>
  </w:style>
  <w:style w:type="paragraph" w:styleId="a3">
    <w:name w:val="List Paragraph"/>
    <w:basedOn w:val="a"/>
    <w:uiPriority w:val="34"/>
    <w:qFormat/>
    <w:rsid w:val="00106C0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C7CEB"/>
    <w:rPr>
      <w:rFonts w:ascii="Arial" w:eastAsia="Times New Roman" w:hAnsi="Arial" w:cs="Times New Roman"/>
      <w:b/>
      <w:bCs/>
      <w:i/>
      <w:iCs/>
      <w:kern w:val="0"/>
      <w:sz w:val="28"/>
      <w:szCs w:val="28"/>
      <w:lang w:eastAsia="ru-RU"/>
    </w:rPr>
  </w:style>
  <w:style w:type="character" w:styleId="a4">
    <w:name w:val="Emphasis"/>
    <w:uiPriority w:val="20"/>
    <w:qFormat/>
    <w:rsid w:val="00FC7CEB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2023-09-15T07:35:00Z</dcterms:created>
  <dcterms:modified xsi:type="dcterms:W3CDTF">2023-09-15T07:35:00Z</dcterms:modified>
</cp:coreProperties>
</file>